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4D99EDEF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E506AC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章１節　</w:t>
      </w:r>
      <w:r w:rsidR="00615884" w:rsidRPr="00615884">
        <w:rPr>
          <w:rFonts w:ascii="游ゴシック" w:eastAsia="游ゴシック" w:hAnsi="游ゴシック" w:hint="eastAsia"/>
          <w:b/>
          <w:bCs/>
          <w:sz w:val="24"/>
          <w:szCs w:val="24"/>
        </w:rPr>
        <w:t>農林水産業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6AB51C44" w14:textId="00FC5EC1" w:rsidR="003D1A14" w:rsidRDefault="00285411" w:rsidP="00285411">
      <w:pPr>
        <w:ind w:firstLineChars="100" w:firstLine="210"/>
        <w:rPr>
          <w:rFonts w:asciiTheme="minorEastAsia" w:hAnsiTheme="minorEastAsia"/>
        </w:rPr>
      </w:pPr>
      <w:r w:rsidRPr="00285411">
        <w:rPr>
          <w:rFonts w:asciiTheme="minorEastAsia" w:hAnsiTheme="minorEastAsia" w:hint="eastAsia"/>
        </w:rPr>
        <w:t>農林水産業は、自然条件の影響とともに、社会条件の変化によっても変容してきた。この節では、農林水産業の分布や発達には、どのような傾向や規則性がみられるのか、考察しよう。</w:t>
      </w:r>
    </w:p>
    <w:p w14:paraId="61289ADD" w14:textId="77777777" w:rsidR="00285411" w:rsidRDefault="00285411" w:rsidP="00285411">
      <w:pPr>
        <w:ind w:firstLineChars="100" w:firstLine="210"/>
      </w:pPr>
    </w:p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2639D8A2" w:rsidR="003D1A14" w:rsidRPr="00D57A91" w:rsidRDefault="00EF2E04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285411">
        <w:rPr>
          <w:rFonts w:asciiTheme="minorEastAsia" w:hAnsiTheme="minorEastAsia" w:hint="eastAsia"/>
        </w:rPr>
        <w:t>農林水産業の分布や発達</w:t>
      </w:r>
      <w:r>
        <w:rPr>
          <w:rFonts w:asciiTheme="minorEastAsia" w:hAnsiTheme="minorEastAsia" w:hint="eastAsia"/>
        </w:rPr>
        <w:t>の</w:t>
      </w:r>
      <w:r w:rsidRPr="00285411">
        <w:rPr>
          <w:rFonts w:asciiTheme="minorEastAsia" w:hAnsiTheme="minorEastAsia" w:hint="eastAsia"/>
        </w:rPr>
        <w:t>傾向や規則性</w:t>
      </w:r>
      <w:r w:rsidR="008369B6" w:rsidRPr="008369B6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653BA9D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2F6A40AB" w:rsidR="003D1A14" w:rsidRPr="005A3AC1" w:rsidRDefault="00EF2E04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5A3AC1">
        <w:rPr>
          <w:rFonts w:eastAsiaTheme="minorHAnsi" w:hint="eastAsia"/>
        </w:rPr>
        <w:t>この節の主題を考察するために必要な情報を収集する方法を、</w:t>
      </w:r>
      <w:r w:rsidRPr="005A3AC1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5A16909E" w14:textId="77777777" w:rsidR="003D1A14" w:rsidRDefault="003D1A14" w:rsidP="003D1A14"/>
    <w:p w14:paraId="0AAF4C05" w14:textId="77777777" w:rsidR="006D53F6" w:rsidRPr="00D57A91" w:rsidRDefault="006D53F6" w:rsidP="003D1A14"/>
    <w:p w14:paraId="0F090B0E" w14:textId="77777777" w:rsidR="00717E9D" w:rsidRPr="00D57A91" w:rsidRDefault="00717E9D" w:rsidP="00717E9D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717E9D" w14:paraId="7A104C15" w14:textId="77777777" w:rsidTr="000D318F">
        <w:tc>
          <w:tcPr>
            <w:tcW w:w="3686" w:type="dxa"/>
            <w:shd w:val="clear" w:color="auto" w:fill="auto"/>
          </w:tcPr>
          <w:p w14:paraId="68F9C81D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517EEAEF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0D07A9F8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717E9D" w14:paraId="4E5C92B9" w14:textId="77777777" w:rsidTr="000D318F">
        <w:tc>
          <w:tcPr>
            <w:tcW w:w="3686" w:type="dxa"/>
          </w:tcPr>
          <w:p w14:paraId="5E43BC49" w14:textId="2FF3F344" w:rsidR="00717E9D" w:rsidRPr="00D57A91" w:rsidRDefault="006430FE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6430FE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農業の立地条件と生産性</w:t>
            </w:r>
          </w:p>
          <w:p w14:paraId="679B23B2" w14:textId="319AC018" w:rsidR="00717E9D" w:rsidRPr="00D57A91" w:rsidRDefault="00A3463A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〈p.84～85〉</w:t>
            </w:r>
          </w:p>
          <w:p w14:paraId="0E904F7E" w14:textId="1C750D9C" w:rsidR="00E93B30" w:rsidRPr="00EF2E04" w:rsidRDefault="00E93B30" w:rsidP="00EF2E04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農作物の栽培は、どのような自然条件の影響を受けているのか、図①から読み取ろう。また、生産性向上に向けた取り組みには、どのようなものがあるのだろうか。</w:t>
            </w:r>
          </w:p>
        </w:tc>
        <w:tc>
          <w:tcPr>
            <w:tcW w:w="3260" w:type="dxa"/>
          </w:tcPr>
          <w:p w14:paraId="5146537D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1FDBD87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0A6E244A" w14:textId="77777777" w:rsidTr="000D318F">
        <w:tc>
          <w:tcPr>
            <w:tcW w:w="3686" w:type="dxa"/>
          </w:tcPr>
          <w:p w14:paraId="5075A344" w14:textId="16FA7F7F" w:rsidR="00717E9D" w:rsidRPr="00D57A91" w:rsidRDefault="00176C3D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176C3D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農業の発達と農業地域区分</w:t>
            </w:r>
          </w:p>
          <w:p w14:paraId="4C053C4C" w14:textId="03E21772" w:rsidR="00717E9D" w:rsidRPr="00D57A91" w:rsidRDefault="00A3463A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〈p.86～89〉</w:t>
            </w:r>
          </w:p>
          <w:p w14:paraId="70F2E2EF" w14:textId="7CF60E71" w:rsidR="00E93B30" w:rsidRPr="00EF2E04" w:rsidRDefault="00E93B30" w:rsidP="00EF2E04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自給的農業・商業的農業・企業的農業の分布を、図①から読み取ろう。また、それぞれの農業の形態には、どのような特徴があるのだろうか。</w:t>
            </w:r>
          </w:p>
          <w:p w14:paraId="102F2D33" w14:textId="77777777" w:rsidR="004C65C7" w:rsidRPr="00D57A91" w:rsidRDefault="004C65C7" w:rsidP="00EC38A8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CE5BA37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425D522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25D445A4" w14:textId="77777777" w:rsidTr="000D318F">
        <w:tc>
          <w:tcPr>
            <w:tcW w:w="3686" w:type="dxa"/>
          </w:tcPr>
          <w:p w14:paraId="3E72E16E" w14:textId="4A336C46" w:rsidR="00717E9D" w:rsidRPr="00D57A91" w:rsidRDefault="001342B5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1342B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フードシステムでとらえる現代の農業</w:t>
            </w:r>
          </w:p>
          <w:p w14:paraId="583F1BCA" w14:textId="6EC0A363" w:rsidR="00717E9D" w:rsidRPr="00D57A91" w:rsidRDefault="00A3463A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〈p.90～91〉</w:t>
            </w:r>
          </w:p>
          <w:p w14:paraId="3D7569F2" w14:textId="22BBF421" w:rsidR="00717E9D" w:rsidRPr="00EF2E04" w:rsidRDefault="001342B5" w:rsidP="00A3463A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フードシステムとはどのような体系なのか、図①から</w:t>
            </w:r>
            <w:r w:rsidR="009C2DF4"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。また、フードシステムと穀物メジャーにはどのような関わりがあるのだろうか</w:t>
            </w:r>
            <w:r w:rsidR="00717E9D"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2487B7D4" w14:textId="77777777" w:rsidR="00BE736A" w:rsidRDefault="00BE736A" w:rsidP="001342B5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69304BB5" w14:textId="6CF90F87" w:rsidR="004C65C7" w:rsidRPr="00D57A91" w:rsidRDefault="004C65C7" w:rsidP="001342B5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CD559EF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FE81758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4C65C7" w14:paraId="17512C0F" w14:textId="77777777" w:rsidTr="000D318F">
        <w:tc>
          <w:tcPr>
            <w:tcW w:w="3686" w:type="dxa"/>
          </w:tcPr>
          <w:p w14:paraId="5CD22F2F" w14:textId="77777777" w:rsidR="004C65C7" w:rsidRPr="00F52EF4" w:rsidRDefault="004C65C7" w:rsidP="004C65C7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F52EF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lastRenderedPageBreak/>
              <w:t>世界の林業・水産業</w:t>
            </w:r>
          </w:p>
          <w:p w14:paraId="066914FD" w14:textId="4EE84B5F" w:rsidR="004C65C7" w:rsidRDefault="00247D36" w:rsidP="00247D3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〈p.96～97〉</w:t>
            </w:r>
          </w:p>
          <w:p w14:paraId="0856EB81" w14:textId="7CD8FD36" w:rsidR="004C65C7" w:rsidRPr="00EF2E04" w:rsidRDefault="004C65C7" w:rsidP="00247D3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世界の森林</w:t>
            </w:r>
            <w:r w:rsidR="009C2DF4"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資源</w:t>
            </w:r>
            <w:r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と漁場の分布の特徴を、図①・④から考えよう。また、木材はどの地域で伐採され、水産物はどの水域で漁獲されているのだろうか。</w:t>
            </w:r>
          </w:p>
          <w:p w14:paraId="7E6CBC42" w14:textId="77777777" w:rsidR="004C65C7" w:rsidRDefault="004C65C7" w:rsidP="004C65C7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7D77C169" w14:textId="77777777" w:rsidR="004C65C7" w:rsidRPr="004C65C7" w:rsidRDefault="004C65C7" w:rsidP="004C65C7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643DB11" w14:textId="77777777" w:rsidR="004C65C7" w:rsidRDefault="004C65C7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4381A2E" w14:textId="77777777" w:rsidR="004C65C7" w:rsidRDefault="004C65C7" w:rsidP="00EC38A8">
            <w:pPr>
              <w:adjustRightInd w:val="0"/>
              <w:snapToGrid w:val="0"/>
            </w:pPr>
          </w:p>
        </w:tc>
      </w:tr>
      <w:tr w:rsidR="004C65C7" w14:paraId="15682497" w14:textId="77777777" w:rsidTr="000D318F">
        <w:tc>
          <w:tcPr>
            <w:tcW w:w="3686" w:type="dxa"/>
          </w:tcPr>
          <w:p w14:paraId="725BEF08" w14:textId="77777777" w:rsidR="004C65C7" w:rsidRPr="00764B26" w:rsidRDefault="004C65C7" w:rsidP="004C65C7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64B26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日本の農林水産業</w:t>
            </w:r>
          </w:p>
          <w:p w14:paraId="4BEDEB95" w14:textId="65E1956C" w:rsidR="004C65C7" w:rsidRDefault="00247D36" w:rsidP="00247D3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〈p.98～99〉</w:t>
            </w:r>
          </w:p>
          <w:p w14:paraId="01739FB4" w14:textId="77777777" w:rsidR="004C65C7" w:rsidRPr="00EF2E04" w:rsidRDefault="004C65C7" w:rsidP="00247D3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F2E04">
              <w:rPr>
                <w:rFonts w:ascii="游ゴシック" w:eastAsia="游ゴシック" w:hAnsi="游ゴシック" w:hint="eastAsia"/>
                <w:sz w:val="18"/>
                <w:szCs w:val="20"/>
              </w:rPr>
              <w:t>日本の農業は、どのように変化してきたのか、図①・②から考えよう。また、日本の農林水産業は、世界とどのように関わってきたのだろうか。</w:t>
            </w:r>
          </w:p>
          <w:p w14:paraId="232C4BB5" w14:textId="77777777" w:rsidR="004C65C7" w:rsidRDefault="004C65C7" w:rsidP="004C65C7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569332AC" w14:textId="77777777" w:rsidR="004C65C7" w:rsidRPr="004C65C7" w:rsidRDefault="004C65C7" w:rsidP="004C65C7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680BC527" w14:textId="77777777" w:rsidR="004C65C7" w:rsidRDefault="004C65C7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6974CC0" w14:textId="77777777" w:rsidR="004C65C7" w:rsidRDefault="004C65C7" w:rsidP="00EC38A8">
            <w:pPr>
              <w:adjustRightInd w:val="0"/>
              <w:snapToGrid w:val="0"/>
            </w:pPr>
          </w:p>
        </w:tc>
      </w:tr>
    </w:tbl>
    <w:p w14:paraId="112AA593" w14:textId="77777777" w:rsidR="00BE736A" w:rsidRDefault="00BE736A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325B09E4" w14:textId="77777777" w:rsidR="00BE736A" w:rsidRPr="00F318A9" w:rsidRDefault="00BE736A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6BBCCB29" w14:textId="77777777" w:rsidR="00717E9D" w:rsidRPr="00F318A9" w:rsidRDefault="00717E9D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F318A9">
        <w:rPr>
          <w:rFonts w:ascii="游ゴシック" w:eastAsia="游ゴシック" w:hAnsi="游ゴシック" w:hint="eastAsia"/>
          <w:b/>
          <w:bCs/>
          <w:sz w:val="21"/>
          <w:szCs w:val="21"/>
        </w:rPr>
        <w:t>■節の振り返り</w:t>
      </w:r>
    </w:p>
    <w:p w14:paraId="108BF201" w14:textId="2B6053B7" w:rsidR="00501564" w:rsidRPr="00F318A9" w:rsidRDefault="0057703A" w:rsidP="00501564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F318A9">
        <w:rPr>
          <w:rFonts w:asciiTheme="minorEastAsia" w:eastAsiaTheme="minorEastAsia" w:hAnsiTheme="minorEastAsia" w:hint="eastAsia"/>
          <w:sz w:val="21"/>
          <w:szCs w:val="21"/>
        </w:rPr>
        <w:t>世界の農林水産業の変化を踏まえ、日本の農業、林業、水産業の近年の特徴的な取り組み</w:t>
      </w:r>
      <w:r w:rsidR="00CB6F8D">
        <w:rPr>
          <w:rFonts w:asciiTheme="minorEastAsia" w:eastAsiaTheme="minorEastAsia" w:hAnsiTheme="minorEastAsia" w:hint="eastAsia"/>
          <w:sz w:val="21"/>
          <w:szCs w:val="21"/>
        </w:rPr>
        <w:t>を</w:t>
      </w:r>
      <w:r w:rsidRPr="00F318A9">
        <w:rPr>
          <w:rFonts w:asciiTheme="minorEastAsia" w:eastAsiaTheme="minorEastAsia" w:hAnsiTheme="minorEastAsia" w:hint="eastAsia"/>
          <w:sz w:val="21"/>
          <w:szCs w:val="21"/>
        </w:rPr>
        <w:t>、持続可能な社会づくりの視点から説明しよう。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F318A9" w14:paraId="6590B330" w14:textId="77777777" w:rsidTr="00E72381">
        <w:tc>
          <w:tcPr>
            <w:tcW w:w="10199" w:type="dxa"/>
          </w:tcPr>
          <w:p w14:paraId="63CFD49F" w14:textId="77777777" w:rsidR="00501564" w:rsidRPr="00F318A9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49DBB220" w14:textId="77777777" w:rsidR="00D03634" w:rsidRPr="00F318A9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371CC3CF" w14:textId="77777777" w:rsidR="00501564" w:rsidRPr="00F318A9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7B373437" w14:textId="6BA88C83" w:rsidR="00501564" w:rsidRPr="00F318A9" w:rsidRDefault="00501564" w:rsidP="00501564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0FDB24E2" w14:textId="46F18111" w:rsidR="00501564" w:rsidRPr="00F318A9" w:rsidRDefault="000464D2" w:rsidP="00501564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0464D2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F318A9" w14:paraId="1DE84FB6" w14:textId="77777777" w:rsidTr="00E72381">
        <w:tc>
          <w:tcPr>
            <w:tcW w:w="10199" w:type="dxa"/>
          </w:tcPr>
          <w:p w14:paraId="6522B22A" w14:textId="77777777" w:rsidR="00501564" w:rsidRPr="00F318A9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0CF71085" w14:textId="77777777" w:rsidR="00D03634" w:rsidRPr="00F318A9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7F19DAB5" w14:textId="77777777" w:rsidR="00501564" w:rsidRPr="00F318A9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F318A9" w:rsidRDefault="002A2DF8" w:rsidP="003D1A14">
      <w:pPr>
        <w:rPr>
          <w:szCs w:val="21"/>
        </w:rPr>
      </w:pPr>
    </w:p>
    <w:sectPr w:rsidR="002A2DF8" w:rsidRPr="00F318A9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F904D" w14:textId="77777777" w:rsidR="00B85B93" w:rsidRDefault="00B85B93" w:rsidP="002500DB">
      <w:r>
        <w:separator/>
      </w:r>
    </w:p>
  </w:endnote>
  <w:endnote w:type="continuationSeparator" w:id="0">
    <w:p w14:paraId="2EE7E516" w14:textId="77777777" w:rsidR="00B85B93" w:rsidRDefault="00B85B93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45608" w14:textId="77777777" w:rsidR="00B85B93" w:rsidRDefault="00B85B93" w:rsidP="002500DB">
      <w:r>
        <w:separator/>
      </w:r>
    </w:p>
  </w:footnote>
  <w:footnote w:type="continuationSeparator" w:id="0">
    <w:p w14:paraId="611F65CB" w14:textId="77777777" w:rsidR="00B85B93" w:rsidRDefault="00B85B93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464D2"/>
    <w:rsid w:val="00075894"/>
    <w:rsid w:val="000B0FFE"/>
    <w:rsid w:val="000D102F"/>
    <w:rsid w:val="000D318F"/>
    <w:rsid w:val="000F0970"/>
    <w:rsid w:val="001342B5"/>
    <w:rsid w:val="00152F27"/>
    <w:rsid w:val="00176C3D"/>
    <w:rsid w:val="001D4E5C"/>
    <w:rsid w:val="001F49B6"/>
    <w:rsid w:val="00247D36"/>
    <w:rsid w:val="002500DB"/>
    <w:rsid w:val="00280389"/>
    <w:rsid w:val="0028394A"/>
    <w:rsid w:val="00285411"/>
    <w:rsid w:val="002A2DF8"/>
    <w:rsid w:val="002F2EC8"/>
    <w:rsid w:val="003C1470"/>
    <w:rsid w:val="003C3B0B"/>
    <w:rsid w:val="003D1A14"/>
    <w:rsid w:val="003D3D19"/>
    <w:rsid w:val="003E41C7"/>
    <w:rsid w:val="0043382D"/>
    <w:rsid w:val="00440F25"/>
    <w:rsid w:val="00452537"/>
    <w:rsid w:val="004A5CCD"/>
    <w:rsid w:val="004C3FFA"/>
    <w:rsid w:val="004C65C7"/>
    <w:rsid w:val="00501564"/>
    <w:rsid w:val="005130CF"/>
    <w:rsid w:val="0053625E"/>
    <w:rsid w:val="0054393F"/>
    <w:rsid w:val="00562A60"/>
    <w:rsid w:val="00562A8A"/>
    <w:rsid w:val="00565E61"/>
    <w:rsid w:val="0057703A"/>
    <w:rsid w:val="005A3AC1"/>
    <w:rsid w:val="005D12C7"/>
    <w:rsid w:val="005E1365"/>
    <w:rsid w:val="00615884"/>
    <w:rsid w:val="00633C87"/>
    <w:rsid w:val="006430FE"/>
    <w:rsid w:val="0067495E"/>
    <w:rsid w:val="006A220A"/>
    <w:rsid w:val="006D3C64"/>
    <w:rsid w:val="006D53F6"/>
    <w:rsid w:val="007045EF"/>
    <w:rsid w:val="007159F1"/>
    <w:rsid w:val="00717E9D"/>
    <w:rsid w:val="00757A33"/>
    <w:rsid w:val="00764B26"/>
    <w:rsid w:val="007733A6"/>
    <w:rsid w:val="00775FF1"/>
    <w:rsid w:val="00794BA8"/>
    <w:rsid w:val="007E6549"/>
    <w:rsid w:val="00823F5E"/>
    <w:rsid w:val="00830A39"/>
    <w:rsid w:val="008369B6"/>
    <w:rsid w:val="00850906"/>
    <w:rsid w:val="00881826"/>
    <w:rsid w:val="008C7B68"/>
    <w:rsid w:val="0090189D"/>
    <w:rsid w:val="00906D22"/>
    <w:rsid w:val="00910397"/>
    <w:rsid w:val="00926E9C"/>
    <w:rsid w:val="009310ED"/>
    <w:rsid w:val="00943C7A"/>
    <w:rsid w:val="00956AD1"/>
    <w:rsid w:val="0098376A"/>
    <w:rsid w:val="00983C60"/>
    <w:rsid w:val="009B5EA8"/>
    <w:rsid w:val="009C0C74"/>
    <w:rsid w:val="009C2DF4"/>
    <w:rsid w:val="00A1214F"/>
    <w:rsid w:val="00A3463A"/>
    <w:rsid w:val="00AA505B"/>
    <w:rsid w:val="00AE2321"/>
    <w:rsid w:val="00AE3535"/>
    <w:rsid w:val="00AE4D31"/>
    <w:rsid w:val="00B2770B"/>
    <w:rsid w:val="00B85B93"/>
    <w:rsid w:val="00BC3925"/>
    <w:rsid w:val="00BE2C35"/>
    <w:rsid w:val="00BE736A"/>
    <w:rsid w:val="00C062A7"/>
    <w:rsid w:val="00C76211"/>
    <w:rsid w:val="00CB38D3"/>
    <w:rsid w:val="00CB6F8D"/>
    <w:rsid w:val="00CD3795"/>
    <w:rsid w:val="00D03634"/>
    <w:rsid w:val="00D4525A"/>
    <w:rsid w:val="00D57A91"/>
    <w:rsid w:val="00D61179"/>
    <w:rsid w:val="00D93105"/>
    <w:rsid w:val="00E506AC"/>
    <w:rsid w:val="00E7464C"/>
    <w:rsid w:val="00E92A2D"/>
    <w:rsid w:val="00E93B30"/>
    <w:rsid w:val="00EA2D34"/>
    <w:rsid w:val="00EE53BD"/>
    <w:rsid w:val="00EF2E04"/>
    <w:rsid w:val="00F02458"/>
    <w:rsid w:val="00F213F0"/>
    <w:rsid w:val="00F318A9"/>
    <w:rsid w:val="00F34534"/>
    <w:rsid w:val="00F405FB"/>
    <w:rsid w:val="00F52EF4"/>
    <w:rsid w:val="00F55343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Props1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宮嶋 一雄</cp:lastModifiedBy>
  <cp:revision>76</cp:revision>
  <cp:lastPrinted>2023-10-16T05:12:00Z</cp:lastPrinted>
  <dcterms:created xsi:type="dcterms:W3CDTF">2023-09-07T00:36:00Z</dcterms:created>
  <dcterms:modified xsi:type="dcterms:W3CDTF">2025-04-24T01:04:00Z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